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60677" w14:textId="77777777" w:rsidR="009D4ACE" w:rsidRDefault="009D4ACE" w:rsidP="009D4AC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JOB DESCRIPTION</w:t>
      </w:r>
      <w:r>
        <w:rPr>
          <w:rStyle w:val="eop"/>
          <w:rFonts w:ascii="Calibri" w:hAnsi="Calibri" w:cs="Calibri"/>
          <w:sz w:val="22"/>
          <w:szCs w:val="22"/>
        </w:rPr>
        <w:t> </w:t>
      </w:r>
    </w:p>
    <w:p w14:paraId="78C2E768" w14:textId="77777777" w:rsidR="009D4ACE" w:rsidRDefault="009D4ACE" w:rsidP="009D4AC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68347B5D" w14:textId="77777777" w:rsidR="009D4ACE" w:rsidRDefault="009D4ACE" w:rsidP="009D4A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06D7EEB" w14:textId="7594E41C" w:rsidR="009D4ACE" w:rsidRDefault="009D4ACE" w:rsidP="009D4ACE">
      <w:pPr>
        <w:pStyle w:val="paragraph"/>
        <w:spacing w:before="0" w:beforeAutospacing="0" w:after="0" w:afterAutospacing="0"/>
        <w:textAlignment w:val="baseline"/>
        <w:rPr>
          <w:rStyle w:val="tabchar"/>
          <w:rFonts w:ascii="Calibri" w:hAnsi="Calibri" w:cs="Calibri"/>
          <w:sz w:val="22"/>
          <w:szCs w:val="22"/>
        </w:rPr>
      </w:pPr>
      <w:r>
        <w:rPr>
          <w:rStyle w:val="normaltextrun"/>
          <w:rFonts w:ascii="Calibri" w:hAnsi="Calibri" w:cs="Calibri"/>
          <w:b/>
          <w:bCs/>
          <w:sz w:val="22"/>
          <w:szCs w:val="22"/>
        </w:rPr>
        <w:t>Job Title:</w:t>
      </w:r>
      <w:r>
        <w:rPr>
          <w:rStyle w:val="tabchar"/>
          <w:rFonts w:ascii="Calibri" w:hAnsi="Calibri" w:cs="Calibri"/>
          <w:sz w:val="22"/>
          <w:szCs w:val="22"/>
        </w:rPr>
        <w:tab/>
      </w:r>
      <w:r w:rsidR="006D5EAA">
        <w:rPr>
          <w:rStyle w:val="tabchar"/>
          <w:rFonts w:ascii="Calibri" w:hAnsi="Calibri" w:cs="Calibri"/>
          <w:sz w:val="22"/>
          <w:szCs w:val="22"/>
        </w:rPr>
        <w:t xml:space="preserve">Voluntary </w:t>
      </w:r>
      <w:r>
        <w:rPr>
          <w:rStyle w:val="tabchar"/>
          <w:rFonts w:ascii="Calibri" w:hAnsi="Calibri" w:cs="Calibri"/>
          <w:sz w:val="22"/>
          <w:szCs w:val="22"/>
        </w:rPr>
        <w:t>Treasurer</w:t>
      </w:r>
      <w:r w:rsidR="00D1764F">
        <w:rPr>
          <w:rStyle w:val="tabchar"/>
          <w:rFonts w:ascii="Calibri" w:hAnsi="Calibri" w:cs="Calibri"/>
          <w:sz w:val="22"/>
          <w:szCs w:val="22"/>
        </w:rPr>
        <w:t xml:space="preserve"> </w:t>
      </w:r>
    </w:p>
    <w:p w14:paraId="43AAD8EF" w14:textId="77777777" w:rsidR="009D4ACE" w:rsidRDefault="009D4ACE" w:rsidP="009D4A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512151" w14:textId="75561958" w:rsidR="009D4ACE" w:rsidRDefault="009D4ACE" w:rsidP="00D1764F">
      <w:pPr>
        <w:pStyle w:val="paragraph"/>
        <w:spacing w:before="0" w:beforeAutospacing="0" w:after="0" w:afterAutospacing="0"/>
        <w:ind w:left="1440" w:hanging="1440"/>
        <w:textAlignment w:val="baseline"/>
        <w:rPr>
          <w:rFonts w:ascii="Segoe UI" w:hAnsi="Segoe UI" w:cs="Segoe UI"/>
          <w:sz w:val="18"/>
          <w:szCs w:val="18"/>
        </w:rPr>
      </w:pPr>
      <w:r>
        <w:rPr>
          <w:rStyle w:val="normaltextrun"/>
          <w:rFonts w:ascii="Calibri" w:hAnsi="Calibri" w:cs="Calibri"/>
          <w:b/>
          <w:bCs/>
          <w:sz w:val="22"/>
          <w:szCs w:val="22"/>
        </w:rPr>
        <w:t>Hours:</w:t>
      </w:r>
      <w:r>
        <w:rPr>
          <w:rStyle w:val="normaltextrun"/>
          <w:rFonts w:ascii="Calibri" w:hAnsi="Calibri" w:cs="Calibri"/>
          <w:b/>
          <w:bCs/>
          <w:sz w:val="22"/>
          <w:szCs w:val="22"/>
        </w:rPr>
        <w:tab/>
      </w:r>
      <w:r w:rsidR="00FA74FC">
        <w:rPr>
          <w:rStyle w:val="normaltextrun"/>
          <w:rFonts w:ascii="Calibri" w:hAnsi="Calibri" w:cs="Calibri"/>
          <w:bCs/>
          <w:sz w:val="22"/>
          <w:szCs w:val="22"/>
        </w:rPr>
        <w:t xml:space="preserve">Attending 6 meetings per year and meeting with staff </w:t>
      </w:r>
      <w:r w:rsidR="006D5EAA">
        <w:rPr>
          <w:rStyle w:val="normaltextrun"/>
          <w:rFonts w:ascii="Calibri" w:hAnsi="Calibri" w:cs="Calibri"/>
          <w:bCs/>
          <w:sz w:val="22"/>
          <w:szCs w:val="22"/>
        </w:rPr>
        <w:t>and external auditor</w:t>
      </w:r>
      <w:r w:rsidR="00666FBA">
        <w:rPr>
          <w:rStyle w:val="normaltextrun"/>
          <w:rFonts w:ascii="Calibri" w:hAnsi="Calibri" w:cs="Calibri"/>
          <w:bCs/>
          <w:sz w:val="22"/>
          <w:szCs w:val="22"/>
        </w:rPr>
        <w:t>s</w:t>
      </w:r>
      <w:r w:rsidR="006D5EAA">
        <w:rPr>
          <w:rStyle w:val="normaltextrun"/>
          <w:rFonts w:ascii="Calibri" w:hAnsi="Calibri" w:cs="Calibri"/>
          <w:bCs/>
          <w:sz w:val="22"/>
          <w:szCs w:val="22"/>
        </w:rPr>
        <w:t xml:space="preserve"> </w:t>
      </w:r>
      <w:r w:rsidR="00FA74FC">
        <w:rPr>
          <w:rStyle w:val="normaltextrun"/>
          <w:rFonts w:ascii="Calibri" w:hAnsi="Calibri" w:cs="Calibri"/>
          <w:bCs/>
          <w:sz w:val="22"/>
          <w:szCs w:val="22"/>
        </w:rPr>
        <w:t>as required (all currently held on Zoom)</w:t>
      </w:r>
    </w:p>
    <w:p w14:paraId="1F77E7C3" w14:textId="77777777" w:rsidR="009D4ACE" w:rsidRDefault="009D4ACE" w:rsidP="009D4A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74DCD8" w14:textId="77777777" w:rsidR="009D4ACE" w:rsidRDefault="009D4ACE" w:rsidP="009D4A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Responsible to:</w:t>
      </w:r>
      <w:r>
        <w:rPr>
          <w:rStyle w:val="tabchar"/>
          <w:rFonts w:ascii="Calibri" w:hAnsi="Calibri" w:cs="Calibri"/>
          <w:sz w:val="22"/>
          <w:szCs w:val="22"/>
        </w:rPr>
        <w:t xml:space="preserve"> Chair of the Board of Trustees</w:t>
      </w:r>
      <w:r>
        <w:rPr>
          <w:rStyle w:val="eop"/>
          <w:rFonts w:ascii="Calibri" w:hAnsi="Calibri" w:cs="Calibri"/>
          <w:sz w:val="22"/>
          <w:szCs w:val="22"/>
        </w:rPr>
        <w:t> </w:t>
      </w:r>
    </w:p>
    <w:p w14:paraId="7C493011" w14:textId="77777777" w:rsidR="009D4ACE" w:rsidRDefault="009D4ACE" w:rsidP="009D4A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C60812" w14:textId="77777777" w:rsidR="009D4ACE" w:rsidRDefault="009D4ACE" w:rsidP="009D4A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3052D0" w14:textId="77777777" w:rsidR="009D4ACE" w:rsidRDefault="009D4ACE" w:rsidP="009D4A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Organisation and Role Summary:</w:t>
      </w:r>
      <w:r>
        <w:rPr>
          <w:rStyle w:val="eop"/>
          <w:rFonts w:ascii="Calibri" w:hAnsi="Calibri" w:cs="Calibri"/>
          <w:sz w:val="22"/>
          <w:szCs w:val="22"/>
        </w:rPr>
        <w:t> </w:t>
      </w:r>
    </w:p>
    <w:p w14:paraId="0EE5B8DA" w14:textId="77777777" w:rsidR="009D4ACE" w:rsidRDefault="009D4ACE" w:rsidP="009D4A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E0A847" w14:textId="683E2826" w:rsidR="00FA74FC" w:rsidRDefault="00FA74FC" w:rsidP="00FA74FC">
      <w:r>
        <w:t>Bromley Third Sector Enterprise (BTSE) is a highly respected consortium of local charities (Age UK Bromley &amp; Greenwich; Bromley, Lewisham and Greenwich Mind; Bromley Mencap</w:t>
      </w:r>
      <w:r w:rsidR="00E55D80">
        <w:t xml:space="preserve">; </w:t>
      </w:r>
      <w:r>
        <w:t>Citizens Advice Bromley</w:t>
      </w:r>
      <w:r w:rsidR="00E55D80">
        <w:t>; Community Links Bromley</w:t>
      </w:r>
      <w:r>
        <w:t xml:space="preserve"> and, currently, 58 Associate Members).  BTSE is commissioned by the London Borough of Bromley and South East London Clinical Commissioning Group – Bromley</w:t>
      </w:r>
      <w:r w:rsidR="006D5EAA">
        <w:t>,</w:t>
      </w:r>
      <w:r>
        <w:t xml:space="preserve"> to facilitate the delivery of the Bromley Well Service</w:t>
      </w:r>
      <w:r w:rsidR="006D5EAA">
        <w:t xml:space="preserve"> </w:t>
      </w:r>
      <w:hyperlink r:id="rId10" w:history="1">
        <w:r w:rsidR="00E55D80">
          <w:rPr>
            <w:rStyle w:val="Hyperlink"/>
          </w:rPr>
          <w:t>Home - Bromley Well</w:t>
        </w:r>
      </w:hyperlink>
      <w:r w:rsidR="00E55D80">
        <w:t xml:space="preserve"> </w:t>
      </w:r>
      <w:r>
        <w:t xml:space="preserve">worth in excess of £2.3 million a year, as well as a range of smaller projects.  BTSE also works in strategic partnership with Bromley, Lewisham and Greenwich Mind and Age UK Bromley and Greenwich to deliver Care Navigation within Bromley’s Proactive Care Pathway and the Bromley Dementia Support Hub.  Such strong and successful collaborations within the third sector are scarce and BTSE is proud of its achievements to date. </w:t>
      </w:r>
    </w:p>
    <w:p w14:paraId="3DA7D8B8" w14:textId="23F43FCF" w:rsidR="009D4ACE" w:rsidRDefault="00FA74FC" w:rsidP="00FA74FC">
      <w:r>
        <w:t>BTSE is looking for someone with the relevant skills to join our Board of Trustees to support us with financial oversight.  The Treasurer will work closely with the Chair of the Board</w:t>
      </w:r>
      <w:r w:rsidR="006D5EAA">
        <w:t xml:space="preserve"> and </w:t>
      </w:r>
      <w:r>
        <w:t>the Chief Executive Officer to ensure we are compliant with Charity Commission expectations and reporting.</w:t>
      </w:r>
    </w:p>
    <w:p w14:paraId="2D0B1593" w14:textId="77777777" w:rsidR="00FA74FC" w:rsidRDefault="00FA74FC" w:rsidP="00FA74FC"/>
    <w:p w14:paraId="6B31F085" w14:textId="77777777" w:rsidR="009D4ACE" w:rsidRPr="003E02E2" w:rsidRDefault="009D4ACE" w:rsidP="009D4ACE">
      <w:pPr>
        <w:rPr>
          <w:b/>
        </w:rPr>
      </w:pPr>
      <w:r w:rsidRPr="003E02E2">
        <w:rPr>
          <w:b/>
        </w:rPr>
        <w:t>Key responsibilities:</w:t>
      </w:r>
    </w:p>
    <w:p w14:paraId="75E50ACF" w14:textId="6C409D3F" w:rsidR="009D4ACE" w:rsidRDefault="00D1764F" w:rsidP="00D1764F">
      <w:pPr>
        <w:pStyle w:val="ListParagraph"/>
        <w:numPr>
          <w:ilvl w:val="0"/>
          <w:numId w:val="1"/>
        </w:numPr>
      </w:pPr>
      <w:r>
        <w:t xml:space="preserve">Oversee </w:t>
      </w:r>
      <w:r w:rsidR="009D4ACE">
        <w:t xml:space="preserve">all financial aspects of the charity, on behalf of the board of trustees, to ensure </w:t>
      </w:r>
      <w:r w:rsidR="003E02E2">
        <w:t xml:space="preserve">BTSE’s </w:t>
      </w:r>
      <w:r w:rsidR="009D4ACE">
        <w:t>short and long-term viability</w:t>
      </w:r>
      <w:r w:rsidR="006D5EAA">
        <w:t>.</w:t>
      </w:r>
    </w:p>
    <w:p w14:paraId="6EDCA800" w14:textId="61ACA0FB" w:rsidR="009D4ACE" w:rsidRDefault="00D1764F" w:rsidP="00D1764F">
      <w:pPr>
        <w:pStyle w:val="ListParagraph"/>
        <w:numPr>
          <w:ilvl w:val="0"/>
          <w:numId w:val="1"/>
        </w:numPr>
      </w:pPr>
      <w:r>
        <w:t xml:space="preserve">Assist </w:t>
      </w:r>
      <w:r w:rsidR="009D4ACE">
        <w:t xml:space="preserve">the </w:t>
      </w:r>
      <w:r w:rsidR="006D5EAA">
        <w:t>C</w:t>
      </w:r>
      <w:r w:rsidR="009D4ACE">
        <w:t xml:space="preserve">hair and the </w:t>
      </w:r>
      <w:r w:rsidR="006D5EAA">
        <w:t>C</w:t>
      </w:r>
      <w:r w:rsidR="009D4ACE">
        <w:t xml:space="preserve">hief </w:t>
      </w:r>
      <w:r w:rsidR="006D5EAA">
        <w:t>E</w:t>
      </w:r>
      <w:r w:rsidR="009D4ACE">
        <w:t>xecutive</w:t>
      </w:r>
      <w:r w:rsidR="006D5EAA">
        <w:t xml:space="preserve"> Officer (CEO)</w:t>
      </w:r>
      <w:r w:rsidR="009D4ACE">
        <w:t xml:space="preserve"> in ensuring that the board of</w:t>
      </w:r>
      <w:r w:rsidR="003E02E2">
        <w:t xml:space="preserve"> </w:t>
      </w:r>
      <w:r w:rsidR="009D4ACE">
        <w:t>trustees fulfils its duties and responsibilities for the proper financial governance of the</w:t>
      </w:r>
      <w:r w:rsidR="003E02E2">
        <w:t xml:space="preserve"> </w:t>
      </w:r>
      <w:r w:rsidR="009D4ACE">
        <w:t>charity.</w:t>
      </w:r>
    </w:p>
    <w:p w14:paraId="2225EB22" w14:textId="77777777" w:rsidR="003E02E2" w:rsidRDefault="003E02E2" w:rsidP="009D4ACE"/>
    <w:p w14:paraId="23BA36D1" w14:textId="77777777" w:rsidR="009D4ACE" w:rsidRPr="003E02E2" w:rsidRDefault="009D4ACE" w:rsidP="009D4ACE">
      <w:pPr>
        <w:rPr>
          <w:b/>
        </w:rPr>
      </w:pPr>
      <w:r w:rsidRPr="003E02E2">
        <w:rPr>
          <w:b/>
        </w:rPr>
        <w:t>Duties and tasks to fulfil the key responsibilities</w:t>
      </w:r>
    </w:p>
    <w:p w14:paraId="39D5C3FF" w14:textId="09F08008" w:rsidR="009D4ACE" w:rsidRDefault="009D4ACE" w:rsidP="00FA74FC">
      <w:r>
        <w:t xml:space="preserve">In partnership with the </w:t>
      </w:r>
      <w:r w:rsidR="006D5EAA">
        <w:t>CEO</w:t>
      </w:r>
      <w:r w:rsidR="00FA74FC">
        <w:t>:</w:t>
      </w:r>
    </w:p>
    <w:p w14:paraId="58CCDFD5" w14:textId="68397BBB" w:rsidR="009D4ACE" w:rsidRDefault="00D1764F" w:rsidP="00D1764F">
      <w:pPr>
        <w:pStyle w:val="ListParagraph"/>
        <w:numPr>
          <w:ilvl w:val="0"/>
          <w:numId w:val="2"/>
        </w:numPr>
      </w:pPr>
      <w:r>
        <w:t xml:space="preserve">Ensure </w:t>
      </w:r>
      <w:r w:rsidR="009D4ACE">
        <w:t>that the charity operates within the financial guidelines set out in current legislation,</w:t>
      </w:r>
      <w:r w:rsidR="003E02E2">
        <w:t xml:space="preserve"> </w:t>
      </w:r>
      <w:r w:rsidR="009D4ACE">
        <w:t xml:space="preserve">by the </w:t>
      </w:r>
      <w:r w:rsidR="006D5EAA">
        <w:t>C</w:t>
      </w:r>
      <w:r w:rsidR="009D4ACE">
        <w:t xml:space="preserve">harity </w:t>
      </w:r>
      <w:r w:rsidR="006D5EAA">
        <w:t>C</w:t>
      </w:r>
      <w:r w:rsidR="009D4ACE">
        <w:t>ommission, in the charity’s constitution and by the board</w:t>
      </w:r>
      <w:r w:rsidR="006D5EAA">
        <w:t>.</w:t>
      </w:r>
    </w:p>
    <w:p w14:paraId="46B3D22F" w14:textId="004CA9AD" w:rsidR="009D4ACE" w:rsidRDefault="00D1764F" w:rsidP="00D1764F">
      <w:pPr>
        <w:pStyle w:val="ListParagraph"/>
        <w:numPr>
          <w:ilvl w:val="0"/>
          <w:numId w:val="2"/>
        </w:numPr>
      </w:pPr>
      <w:r>
        <w:t xml:space="preserve">Ensure </w:t>
      </w:r>
      <w:r w:rsidR="009D4ACE">
        <w:t>that the charity has adequate financial and internal audit controls and that these are</w:t>
      </w:r>
      <w:r w:rsidR="003E02E2">
        <w:t xml:space="preserve"> </w:t>
      </w:r>
      <w:r w:rsidR="009D4ACE">
        <w:t>monitored and reviewed regularly</w:t>
      </w:r>
      <w:r w:rsidR="006D5EAA">
        <w:t>.</w:t>
      </w:r>
    </w:p>
    <w:p w14:paraId="7B932CD0" w14:textId="6CE9993A" w:rsidR="009D4ACE" w:rsidRDefault="00D1764F" w:rsidP="00D1764F">
      <w:pPr>
        <w:pStyle w:val="ListParagraph"/>
        <w:numPr>
          <w:ilvl w:val="0"/>
          <w:numId w:val="2"/>
        </w:numPr>
      </w:pPr>
      <w:r>
        <w:t xml:space="preserve">Identify </w:t>
      </w:r>
      <w:r w:rsidR="009D4ACE">
        <w:t>and bring to the attention of the board, any financial risks facing the charity</w:t>
      </w:r>
      <w:r w:rsidR="00EA2A06">
        <w:t>.</w:t>
      </w:r>
    </w:p>
    <w:p w14:paraId="582B1C4D" w14:textId="58A835B6" w:rsidR="009D4ACE" w:rsidRDefault="00D1764F" w:rsidP="00D1764F">
      <w:pPr>
        <w:pStyle w:val="ListParagraph"/>
        <w:numPr>
          <w:ilvl w:val="0"/>
          <w:numId w:val="2"/>
        </w:numPr>
      </w:pPr>
      <w:r>
        <w:lastRenderedPageBreak/>
        <w:t xml:space="preserve">Ensure </w:t>
      </w:r>
      <w:r w:rsidR="009D4ACE">
        <w:t xml:space="preserve">that the charity’s financial resources are </w:t>
      </w:r>
      <w:proofErr w:type="gramStart"/>
      <w:r w:rsidR="009D4ACE">
        <w:t>sufficient</w:t>
      </w:r>
      <w:proofErr w:type="gramEnd"/>
      <w:r w:rsidR="009D4ACE">
        <w:t xml:space="preserve"> to meet the charity’s current and</w:t>
      </w:r>
      <w:r w:rsidR="003E02E2">
        <w:t xml:space="preserve"> </w:t>
      </w:r>
      <w:r w:rsidR="009D4ACE">
        <w:t xml:space="preserve">future needs, and to advise the board on the </w:t>
      </w:r>
      <w:r w:rsidR="00FA74FC">
        <w:t>BTSE</w:t>
      </w:r>
      <w:r w:rsidR="009D4ACE">
        <w:t xml:space="preserve"> reserves policy</w:t>
      </w:r>
      <w:r w:rsidR="00FA74FC">
        <w:t xml:space="preserve"> </w:t>
      </w:r>
      <w:r w:rsidR="009D4ACE">
        <w:t>and ensure that this</w:t>
      </w:r>
      <w:r w:rsidR="003E02E2">
        <w:t xml:space="preserve"> </w:t>
      </w:r>
      <w:r w:rsidR="009D4ACE">
        <w:t>policy is reviewed and monitored regularly</w:t>
      </w:r>
      <w:r w:rsidR="00EA2A06">
        <w:t>.</w:t>
      </w:r>
    </w:p>
    <w:p w14:paraId="08E98FD1" w14:textId="482179D5" w:rsidR="009D4ACE" w:rsidRDefault="00D1764F" w:rsidP="00D1764F">
      <w:pPr>
        <w:pStyle w:val="ListParagraph"/>
        <w:numPr>
          <w:ilvl w:val="0"/>
          <w:numId w:val="2"/>
        </w:numPr>
      </w:pPr>
      <w:r>
        <w:t xml:space="preserve">Scrutinise </w:t>
      </w:r>
      <w:r w:rsidR="009D4ACE">
        <w:t>the proposed annual budget</w:t>
      </w:r>
      <w:r w:rsidR="00FA74FC">
        <w:t xml:space="preserve"> </w:t>
      </w:r>
      <w:r w:rsidR="009D4ACE">
        <w:t>and advise and guide the board accordingly</w:t>
      </w:r>
      <w:r w:rsidR="00EA2A06">
        <w:t>.</w:t>
      </w:r>
    </w:p>
    <w:p w14:paraId="033EF03D" w14:textId="474BBDBD" w:rsidR="009D4ACE" w:rsidRDefault="00D1764F" w:rsidP="00D1764F">
      <w:pPr>
        <w:pStyle w:val="ListParagraph"/>
        <w:numPr>
          <w:ilvl w:val="0"/>
          <w:numId w:val="2"/>
        </w:numPr>
      </w:pPr>
      <w:r>
        <w:t xml:space="preserve">Scrutinise </w:t>
      </w:r>
      <w:r w:rsidR="009D4ACE">
        <w:t>management accounts, performance against budget, trading performance etc,</w:t>
      </w:r>
      <w:r w:rsidR="003E02E2">
        <w:t xml:space="preserve"> </w:t>
      </w:r>
      <w:r w:rsidR="009D4ACE">
        <w:t>and advise the board accordingly</w:t>
      </w:r>
      <w:r w:rsidR="00EA2A06">
        <w:t>.</w:t>
      </w:r>
    </w:p>
    <w:p w14:paraId="20930730" w14:textId="3FBAE1F0" w:rsidR="009D4ACE" w:rsidRDefault="00D1764F" w:rsidP="00D1764F">
      <w:pPr>
        <w:pStyle w:val="ListParagraph"/>
        <w:numPr>
          <w:ilvl w:val="0"/>
          <w:numId w:val="2"/>
        </w:numPr>
      </w:pPr>
      <w:r>
        <w:t xml:space="preserve">Scrutinise </w:t>
      </w:r>
      <w:r w:rsidR="009D4ACE">
        <w:t>the charity’s cash flow position</w:t>
      </w:r>
      <w:r w:rsidR="00FA74FC">
        <w:t xml:space="preserve"> </w:t>
      </w:r>
      <w:r w:rsidR="009D4ACE">
        <w:t>and to inform the board of</w:t>
      </w:r>
      <w:r w:rsidR="003E02E2">
        <w:t xml:space="preserve"> </w:t>
      </w:r>
      <w:r w:rsidR="009D4ACE">
        <w:t>any concerns</w:t>
      </w:r>
      <w:r w:rsidR="00EA2A06">
        <w:t>.</w:t>
      </w:r>
    </w:p>
    <w:p w14:paraId="43878AAA" w14:textId="7F7A8BB3" w:rsidR="009D4ACE" w:rsidRDefault="00D1764F" w:rsidP="00D1764F">
      <w:pPr>
        <w:pStyle w:val="ListParagraph"/>
        <w:numPr>
          <w:ilvl w:val="0"/>
          <w:numId w:val="2"/>
        </w:numPr>
      </w:pPr>
      <w:r>
        <w:t xml:space="preserve">Ensure </w:t>
      </w:r>
      <w:r w:rsidR="009D4ACE">
        <w:t>that funding received for specific purposes is separately accounted for and spent for</w:t>
      </w:r>
      <w:r w:rsidR="003E02E2">
        <w:t xml:space="preserve"> </w:t>
      </w:r>
      <w:r w:rsidR="009D4ACE">
        <w:t>the purposes for which it was given</w:t>
      </w:r>
      <w:r w:rsidR="00EA2A06">
        <w:t>.</w:t>
      </w:r>
    </w:p>
    <w:p w14:paraId="41DF7E83" w14:textId="6F9715C5" w:rsidR="009D4ACE" w:rsidRDefault="00D1764F" w:rsidP="00D1764F">
      <w:pPr>
        <w:pStyle w:val="ListParagraph"/>
        <w:numPr>
          <w:ilvl w:val="0"/>
          <w:numId w:val="2"/>
        </w:numPr>
      </w:pPr>
      <w:r>
        <w:t xml:space="preserve">Ensure </w:t>
      </w:r>
      <w:r w:rsidR="009D4ACE">
        <w:t xml:space="preserve">that all income due to the charity is received and that all tax </w:t>
      </w:r>
      <w:r w:rsidR="00956B25">
        <w:t>relief is claimed.</w:t>
      </w:r>
    </w:p>
    <w:p w14:paraId="04FC0FFF" w14:textId="21EDB21B" w:rsidR="009D4ACE" w:rsidRDefault="00D1764F" w:rsidP="00D1764F">
      <w:pPr>
        <w:pStyle w:val="ListParagraph"/>
        <w:numPr>
          <w:ilvl w:val="0"/>
          <w:numId w:val="2"/>
        </w:numPr>
      </w:pPr>
      <w:r>
        <w:t xml:space="preserve">Meet </w:t>
      </w:r>
      <w:r w:rsidR="009D4ACE">
        <w:t>the external auditor once a year</w:t>
      </w:r>
      <w:r w:rsidR="00956B25">
        <w:t>.</w:t>
      </w:r>
    </w:p>
    <w:p w14:paraId="54FE57B7" w14:textId="0687E7F2" w:rsidR="009D4ACE" w:rsidRDefault="00D1764F" w:rsidP="00D1764F">
      <w:pPr>
        <w:pStyle w:val="ListParagraph"/>
        <w:numPr>
          <w:ilvl w:val="0"/>
          <w:numId w:val="2"/>
        </w:numPr>
      </w:pPr>
      <w:r>
        <w:t xml:space="preserve">Formally </w:t>
      </w:r>
      <w:r w:rsidR="009D4ACE">
        <w:t>present the accounts to the annual general meeting drawing to members’ attention</w:t>
      </w:r>
      <w:r w:rsidR="003E02E2">
        <w:t xml:space="preserve"> </w:t>
      </w:r>
      <w:r w:rsidR="009D4ACE">
        <w:t>all relevant matters</w:t>
      </w:r>
      <w:r w:rsidR="00956B25">
        <w:t xml:space="preserve"> </w:t>
      </w:r>
      <w:r w:rsidR="009D4ACE">
        <w:t>and respond to questions from the floor</w:t>
      </w:r>
    </w:p>
    <w:p w14:paraId="621F4984" w14:textId="77777777" w:rsidR="003E02E2" w:rsidRDefault="003E02E2" w:rsidP="009D4ACE"/>
    <w:p w14:paraId="65542691" w14:textId="59056378" w:rsidR="009D4ACE" w:rsidRPr="003E02E2" w:rsidRDefault="009D4ACE" w:rsidP="009D4ACE">
      <w:pPr>
        <w:rPr>
          <w:b/>
        </w:rPr>
      </w:pPr>
      <w:r w:rsidRPr="003E02E2">
        <w:rPr>
          <w:b/>
        </w:rPr>
        <w:t>To assist the chair and chief executive</w:t>
      </w:r>
      <w:r w:rsidR="006D5EAA">
        <w:rPr>
          <w:b/>
        </w:rPr>
        <w:t xml:space="preserve"> officer</w:t>
      </w:r>
      <w:r w:rsidRPr="003E02E2">
        <w:rPr>
          <w:b/>
        </w:rPr>
        <w:t>:</w:t>
      </w:r>
    </w:p>
    <w:p w14:paraId="68586BCE" w14:textId="3EC5D0A1" w:rsidR="009D4ACE" w:rsidRDefault="00D1764F" w:rsidP="00D1764F">
      <w:pPr>
        <w:pStyle w:val="ListParagraph"/>
        <w:numPr>
          <w:ilvl w:val="0"/>
          <w:numId w:val="3"/>
        </w:numPr>
      </w:pPr>
      <w:r>
        <w:t>Ensuring that the board of trustees fulfils its duties and responsibilities for the proper</w:t>
      </w:r>
      <w:r w:rsidR="003E02E2">
        <w:t xml:space="preserve"> </w:t>
      </w:r>
      <w:r w:rsidR="009D4ACE">
        <w:t>governance of the charity</w:t>
      </w:r>
    </w:p>
    <w:p w14:paraId="45E188C1" w14:textId="22F8B1A6" w:rsidR="006D5EAA" w:rsidRDefault="006D5EAA" w:rsidP="00D1764F">
      <w:pPr>
        <w:pStyle w:val="ListParagraph"/>
        <w:numPr>
          <w:ilvl w:val="0"/>
          <w:numId w:val="3"/>
        </w:numPr>
      </w:pPr>
      <w:r>
        <w:t>Ensuring that the charity has satisfactory control systems and procedures for holding in trust for the beneficiaries all monies, properties and other assets and ensure that monies are invested to the maximum benefit of the charity within the constraints of the law and ethical and other policies laid down by the board</w:t>
      </w:r>
    </w:p>
    <w:p w14:paraId="028CA4F6" w14:textId="77777777" w:rsidR="009D4ACE" w:rsidRDefault="00D1764F" w:rsidP="00D1764F">
      <w:pPr>
        <w:pStyle w:val="ListParagraph"/>
        <w:numPr>
          <w:ilvl w:val="0"/>
          <w:numId w:val="3"/>
        </w:numPr>
      </w:pPr>
      <w:r>
        <w:t>Ensuring that the income and property of the charity is applied for the purposes set out in</w:t>
      </w:r>
      <w:r w:rsidR="003E02E2">
        <w:t xml:space="preserve"> </w:t>
      </w:r>
      <w:r w:rsidR="009D4ACE">
        <w:t>the governing document and for no other purpose, and with complete fairness between</w:t>
      </w:r>
      <w:r w:rsidR="003E02E2">
        <w:t xml:space="preserve"> </w:t>
      </w:r>
      <w:r w:rsidR="009D4ACE">
        <w:t>persons who are properly qualified to benefit</w:t>
      </w:r>
    </w:p>
    <w:p w14:paraId="68A12152" w14:textId="77777777" w:rsidR="009D4ACE" w:rsidRDefault="00D1764F" w:rsidP="00D1764F">
      <w:pPr>
        <w:pStyle w:val="ListParagraph"/>
        <w:numPr>
          <w:ilvl w:val="0"/>
          <w:numId w:val="3"/>
        </w:numPr>
      </w:pPr>
      <w:r>
        <w:t>Keeping the board informed of its financial duties and responsibilities</w:t>
      </w:r>
    </w:p>
    <w:p w14:paraId="08882A3A" w14:textId="77777777" w:rsidR="009D4ACE" w:rsidRDefault="00D1764F" w:rsidP="00D1764F">
      <w:pPr>
        <w:pStyle w:val="ListParagraph"/>
        <w:numPr>
          <w:ilvl w:val="0"/>
          <w:numId w:val="3"/>
        </w:numPr>
      </w:pPr>
      <w:r>
        <w:t>Advising the board on the financial implications and operational risks arising from board</w:t>
      </w:r>
      <w:r w:rsidR="003E02E2">
        <w:t xml:space="preserve"> </w:t>
      </w:r>
      <w:r w:rsidR="009D4ACE">
        <w:t>decisions, especially the board’s strategic and policy decisions</w:t>
      </w:r>
    </w:p>
    <w:p w14:paraId="6AC8989B" w14:textId="77777777" w:rsidR="009D4ACE" w:rsidRDefault="00D1764F" w:rsidP="00D1764F">
      <w:pPr>
        <w:pStyle w:val="ListParagraph"/>
        <w:numPr>
          <w:ilvl w:val="0"/>
          <w:numId w:val="3"/>
        </w:numPr>
      </w:pPr>
      <w:r>
        <w:t>Advising the board on</w:t>
      </w:r>
      <w:r w:rsidR="009D4ACE">
        <w:t xml:space="preserve"> the financial strategy proposed by the chief executive and to review</w:t>
      </w:r>
      <w:r w:rsidR="003E02E2">
        <w:t xml:space="preserve"> </w:t>
      </w:r>
      <w:r w:rsidR="009D4ACE">
        <w:t>and monitor the financial strategy on behalf of the board</w:t>
      </w:r>
    </w:p>
    <w:p w14:paraId="2C937296" w14:textId="30DCA9A9" w:rsidR="009D4ACE" w:rsidRDefault="00D1764F" w:rsidP="00D1764F">
      <w:pPr>
        <w:pStyle w:val="ListParagraph"/>
        <w:numPr>
          <w:ilvl w:val="0"/>
          <w:numId w:val="3"/>
        </w:numPr>
      </w:pPr>
      <w:r>
        <w:t>Advising, in consultation with the chair</w:t>
      </w:r>
      <w:r w:rsidR="00956B25">
        <w:t xml:space="preserve"> and </w:t>
      </w:r>
      <w:r>
        <w:t>chief executive the level, quantity and</w:t>
      </w:r>
      <w:r w:rsidR="003E02E2">
        <w:t xml:space="preserve"> </w:t>
      </w:r>
      <w:r w:rsidR="009D4ACE">
        <w:t>frequency of financial information and reporting required by the board to allow the board to</w:t>
      </w:r>
      <w:r w:rsidR="003E02E2">
        <w:t xml:space="preserve"> </w:t>
      </w:r>
      <w:r w:rsidR="009D4ACE">
        <w:t>fulfil its legal and statutory responsibilities</w:t>
      </w:r>
    </w:p>
    <w:p w14:paraId="2F9FBD22" w14:textId="6154EB76" w:rsidR="009D4ACE" w:rsidRDefault="00D1764F" w:rsidP="00D1764F">
      <w:pPr>
        <w:pStyle w:val="ListParagraph"/>
        <w:numPr>
          <w:ilvl w:val="0"/>
          <w:numId w:val="3"/>
        </w:numPr>
      </w:pPr>
      <w:r>
        <w:t xml:space="preserve">Working with the chief executive and </w:t>
      </w:r>
      <w:r w:rsidR="00956B25">
        <w:t xml:space="preserve">bookkeeper </w:t>
      </w:r>
      <w:r>
        <w:t>to ensure that financial information is both</w:t>
      </w:r>
      <w:r w:rsidR="003E02E2">
        <w:t xml:space="preserve"> </w:t>
      </w:r>
      <w:r w:rsidR="009D4ACE">
        <w:t>accurate and presented in such a way that facilitates good financial governance</w:t>
      </w:r>
    </w:p>
    <w:p w14:paraId="0E3AA3C1" w14:textId="45AB7340" w:rsidR="00956B25" w:rsidRDefault="00D1764F" w:rsidP="00956B25">
      <w:pPr>
        <w:pStyle w:val="ListParagraph"/>
        <w:numPr>
          <w:ilvl w:val="0"/>
          <w:numId w:val="3"/>
        </w:numPr>
      </w:pPr>
      <w:r>
        <w:t>Ensuring that intangible assets such as organisational knowledge and expertise, intellectual</w:t>
      </w:r>
      <w:r w:rsidR="003E02E2">
        <w:t xml:space="preserve"> </w:t>
      </w:r>
      <w:r>
        <w:t xml:space="preserve">property, the charity’s good name and reputation </w:t>
      </w:r>
      <w:r w:rsidR="00956B25">
        <w:t>a</w:t>
      </w:r>
      <w:r>
        <w:t>re properly valued, utilised and</w:t>
      </w:r>
      <w:r w:rsidR="003E02E2">
        <w:t xml:space="preserve"> </w:t>
      </w:r>
      <w:r w:rsidR="009D4ACE">
        <w:t>safeguarded</w:t>
      </w:r>
      <w:r w:rsidR="00956B25">
        <w:t>.</w:t>
      </w:r>
    </w:p>
    <w:p w14:paraId="626C4F1A" w14:textId="05ED8ABD" w:rsidR="00956B25" w:rsidRDefault="00956B25" w:rsidP="00956B25">
      <w:pPr>
        <w:rPr>
          <w:b/>
        </w:rPr>
      </w:pPr>
    </w:p>
    <w:p w14:paraId="7FC4847C" w14:textId="77777777" w:rsidR="006D5EAA" w:rsidRPr="006D5EAA" w:rsidRDefault="006D5EAA" w:rsidP="006D5EAA">
      <w:pPr>
        <w:rPr>
          <w:b/>
        </w:rPr>
      </w:pPr>
      <w:r w:rsidRPr="006D5EAA">
        <w:rPr>
          <w:b/>
        </w:rPr>
        <w:t>What we are looking for:</w:t>
      </w:r>
    </w:p>
    <w:p w14:paraId="06E07FD9" w14:textId="0D3651BA" w:rsidR="006D5EAA" w:rsidRPr="006D5EAA" w:rsidRDefault="006D5EAA" w:rsidP="006D5EAA">
      <w:r w:rsidRPr="006D5EAA">
        <w:t>We are particularly seeking a Trustee who has a strong finance background and a financial qualification to fill our Treasurer role.  Other skills, knowledge and experience which would be beneficial are</w:t>
      </w:r>
      <w:r>
        <w:t>:</w:t>
      </w:r>
    </w:p>
    <w:p w14:paraId="6D955B15" w14:textId="77777777" w:rsidR="006D5EAA" w:rsidRPr="006D5EAA" w:rsidRDefault="006D5EAA" w:rsidP="006D5EAA">
      <w:pPr>
        <w:rPr>
          <w:b/>
        </w:rPr>
      </w:pPr>
    </w:p>
    <w:p w14:paraId="15D417C3" w14:textId="55FA404C" w:rsidR="006D5EAA" w:rsidRPr="006D5EAA" w:rsidRDefault="006D5EAA" w:rsidP="006D5EAA">
      <w:pPr>
        <w:pStyle w:val="ListParagraph"/>
        <w:numPr>
          <w:ilvl w:val="1"/>
          <w:numId w:val="3"/>
        </w:numPr>
      </w:pPr>
      <w:r w:rsidRPr="006D5EAA">
        <w:t>Business planning and development/social entrepreneurship</w:t>
      </w:r>
    </w:p>
    <w:p w14:paraId="04A0534F" w14:textId="2807F85E" w:rsidR="006D5EAA" w:rsidRPr="006D5EAA" w:rsidRDefault="006D5EAA" w:rsidP="006D5EAA">
      <w:pPr>
        <w:pStyle w:val="ListParagraph"/>
        <w:numPr>
          <w:ilvl w:val="1"/>
          <w:numId w:val="3"/>
        </w:numPr>
      </w:pPr>
      <w:r w:rsidRPr="006D5EAA">
        <w:t>Accounting</w:t>
      </w:r>
    </w:p>
    <w:p w14:paraId="15A8AB69" w14:textId="6D5FF33A" w:rsidR="006D5EAA" w:rsidRPr="006D5EAA" w:rsidRDefault="006D5EAA" w:rsidP="006D5EAA">
      <w:pPr>
        <w:pStyle w:val="ListParagraph"/>
        <w:numPr>
          <w:ilvl w:val="1"/>
          <w:numId w:val="3"/>
        </w:numPr>
      </w:pPr>
      <w:r w:rsidRPr="006D5EAA">
        <w:t>Fundraising</w:t>
      </w:r>
    </w:p>
    <w:p w14:paraId="02C486FB" w14:textId="2CEEDBDC" w:rsidR="006D5EAA" w:rsidRPr="006D5EAA" w:rsidRDefault="006D5EAA" w:rsidP="006D5EAA">
      <w:pPr>
        <w:pStyle w:val="ListParagraph"/>
        <w:numPr>
          <w:ilvl w:val="1"/>
          <w:numId w:val="3"/>
        </w:numPr>
      </w:pPr>
      <w:r w:rsidRPr="006D5EAA">
        <w:t>Digital</w:t>
      </w:r>
    </w:p>
    <w:p w14:paraId="487B08A0" w14:textId="4F946E18" w:rsidR="006D5EAA" w:rsidRPr="006D5EAA" w:rsidRDefault="006D5EAA" w:rsidP="006D5EAA">
      <w:pPr>
        <w:pStyle w:val="ListParagraph"/>
        <w:numPr>
          <w:ilvl w:val="1"/>
          <w:numId w:val="3"/>
        </w:numPr>
      </w:pPr>
      <w:r w:rsidRPr="006D5EAA">
        <w:t>Marketing, communications and social media</w:t>
      </w:r>
    </w:p>
    <w:p w14:paraId="3306B9DF" w14:textId="40716D37" w:rsidR="006D5EAA" w:rsidRPr="006D5EAA" w:rsidRDefault="006D5EAA" w:rsidP="006D5EAA">
      <w:pPr>
        <w:pStyle w:val="ListParagraph"/>
        <w:numPr>
          <w:ilvl w:val="1"/>
          <w:numId w:val="3"/>
        </w:numPr>
      </w:pPr>
      <w:r w:rsidRPr="006D5EAA">
        <w:t>Property and facilities management and acquisition</w:t>
      </w:r>
    </w:p>
    <w:p w14:paraId="04F03B52" w14:textId="37083E72" w:rsidR="00956B25" w:rsidRDefault="006D5EAA" w:rsidP="006D5EAA">
      <w:pPr>
        <w:pStyle w:val="ListParagraph"/>
        <w:numPr>
          <w:ilvl w:val="1"/>
          <w:numId w:val="3"/>
        </w:numPr>
      </w:pPr>
      <w:r w:rsidRPr="006D5EAA">
        <w:t>Change Management</w:t>
      </w:r>
    </w:p>
    <w:p w14:paraId="52505D80" w14:textId="793FAB8B" w:rsidR="00452167" w:rsidRDefault="00452167" w:rsidP="00452167"/>
    <w:p w14:paraId="1AA4F3B3" w14:textId="1EA27323" w:rsidR="00452167" w:rsidRDefault="00452167" w:rsidP="00452167">
      <w:pPr>
        <w:rPr>
          <w:b/>
        </w:rPr>
      </w:pPr>
      <w:r>
        <w:rPr>
          <w:b/>
        </w:rPr>
        <w:t>Get in touch</w:t>
      </w:r>
    </w:p>
    <w:p w14:paraId="5927BF2F" w14:textId="2A901920" w:rsidR="00452167" w:rsidRPr="00452167" w:rsidRDefault="00452167" w:rsidP="00452167">
      <w:r>
        <w:t xml:space="preserve">If you are interested and would like to have a conversation with someone at BTSE about the position of Treasurer please contact the Chief Executive, Toni Walsh on 020 8315 2573 or </w:t>
      </w:r>
      <w:hyperlink r:id="rId11" w:history="1">
        <w:r w:rsidRPr="00196AB7">
          <w:rPr>
            <w:rStyle w:val="Hyperlink"/>
          </w:rPr>
          <w:t>toniw@btse.org.uk</w:t>
        </w:r>
      </w:hyperlink>
      <w:r>
        <w:t xml:space="preserve"> </w:t>
      </w:r>
      <w:bookmarkStart w:id="0" w:name="_GoBack"/>
      <w:bookmarkEnd w:id="0"/>
    </w:p>
    <w:sectPr w:rsidR="00452167" w:rsidRPr="00452167" w:rsidSect="006D5EA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2B688" w14:textId="77777777" w:rsidR="008411D3" w:rsidRDefault="008411D3" w:rsidP="00D1764F">
      <w:pPr>
        <w:spacing w:after="0" w:line="240" w:lineRule="auto"/>
      </w:pPr>
      <w:r>
        <w:separator/>
      </w:r>
    </w:p>
  </w:endnote>
  <w:endnote w:type="continuationSeparator" w:id="0">
    <w:p w14:paraId="7ABDF6F7" w14:textId="77777777" w:rsidR="008411D3" w:rsidRDefault="008411D3" w:rsidP="00D1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8F58" w14:textId="77777777" w:rsidR="00DC542E" w:rsidRDefault="00DC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09C9" w14:textId="77777777" w:rsidR="00DC542E" w:rsidRDefault="00DC54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9B87E" w14:textId="77777777" w:rsidR="00DC542E" w:rsidRDefault="00DC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07B54" w14:textId="77777777" w:rsidR="008411D3" w:rsidRDefault="008411D3" w:rsidP="00D1764F">
      <w:pPr>
        <w:spacing w:after="0" w:line="240" w:lineRule="auto"/>
      </w:pPr>
      <w:r>
        <w:separator/>
      </w:r>
    </w:p>
  </w:footnote>
  <w:footnote w:type="continuationSeparator" w:id="0">
    <w:p w14:paraId="65475C75" w14:textId="77777777" w:rsidR="008411D3" w:rsidRDefault="008411D3" w:rsidP="00D17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BA4E8" w14:textId="77777777" w:rsidR="00DC542E" w:rsidRDefault="00DC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CAF63" w14:textId="454F5AC0" w:rsidR="00D1764F" w:rsidRDefault="00D1764F" w:rsidP="006D5EAA">
    <w:pPr>
      <w:pStyle w:val="Header"/>
      <w:jc w:val="center"/>
    </w:pPr>
    <w:r>
      <w:rPr>
        <w:noProof/>
      </w:rPr>
      <w:drawing>
        <wp:inline distT="0" distB="0" distL="0" distR="0" wp14:anchorId="29B58EAD" wp14:editId="352F4CF4">
          <wp:extent cx="1651697" cy="69342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TSE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584" cy="695472"/>
                  </a:xfrm>
                  <a:prstGeom prst="rect">
                    <a:avLst/>
                  </a:prstGeom>
                </pic:spPr>
              </pic:pic>
            </a:graphicData>
          </a:graphic>
        </wp:inline>
      </w:drawing>
    </w:r>
  </w:p>
  <w:p w14:paraId="5D213EC2" w14:textId="77777777" w:rsidR="00D1764F" w:rsidRDefault="00D17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AAFA" w14:textId="77777777" w:rsidR="00DC542E" w:rsidRDefault="00DC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B30F8"/>
    <w:multiLevelType w:val="hybridMultilevel"/>
    <w:tmpl w:val="C5FCC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F2BB4"/>
    <w:multiLevelType w:val="hybridMultilevel"/>
    <w:tmpl w:val="CAD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050DFA"/>
    <w:multiLevelType w:val="hybridMultilevel"/>
    <w:tmpl w:val="B02A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CE"/>
    <w:rsid w:val="003E02E2"/>
    <w:rsid w:val="00452167"/>
    <w:rsid w:val="00585CEA"/>
    <w:rsid w:val="00666FBA"/>
    <w:rsid w:val="006D5EAA"/>
    <w:rsid w:val="008411D3"/>
    <w:rsid w:val="008B610C"/>
    <w:rsid w:val="00956B25"/>
    <w:rsid w:val="009D4ACE"/>
    <w:rsid w:val="00B12C7D"/>
    <w:rsid w:val="00D1764F"/>
    <w:rsid w:val="00DC542E"/>
    <w:rsid w:val="00E55D80"/>
    <w:rsid w:val="00EA2A06"/>
    <w:rsid w:val="00FA7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FF6606"/>
  <w15:chartTrackingRefBased/>
  <w15:docId w15:val="{5CD19A81-44CC-4474-A78D-2D6A3DD2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4A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D4ACE"/>
  </w:style>
  <w:style w:type="character" w:customStyle="1" w:styleId="eop">
    <w:name w:val="eop"/>
    <w:basedOn w:val="DefaultParagraphFont"/>
    <w:rsid w:val="009D4ACE"/>
  </w:style>
  <w:style w:type="character" w:customStyle="1" w:styleId="tabchar">
    <w:name w:val="tabchar"/>
    <w:basedOn w:val="DefaultParagraphFont"/>
    <w:rsid w:val="009D4ACE"/>
  </w:style>
  <w:style w:type="paragraph" w:styleId="ListParagraph">
    <w:name w:val="List Paragraph"/>
    <w:basedOn w:val="Normal"/>
    <w:uiPriority w:val="34"/>
    <w:qFormat/>
    <w:rsid w:val="00D1764F"/>
    <w:pPr>
      <w:ind w:left="720"/>
      <w:contextualSpacing/>
    </w:pPr>
  </w:style>
  <w:style w:type="paragraph" w:styleId="Header">
    <w:name w:val="header"/>
    <w:basedOn w:val="Normal"/>
    <w:link w:val="HeaderChar"/>
    <w:uiPriority w:val="99"/>
    <w:unhideWhenUsed/>
    <w:rsid w:val="00D17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64F"/>
  </w:style>
  <w:style w:type="paragraph" w:styleId="Footer">
    <w:name w:val="footer"/>
    <w:basedOn w:val="Normal"/>
    <w:link w:val="FooterChar"/>
    <w:uiPriority w:val="99"/>
    <w:unhideWhenUsed/>
    <w:rsid w:val="00D17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64F"/>
  </w:style>
  <w:style w:type="character" w:styleId="Hyperlink">
    <w:name w:val="Hyperlink"/>
    <w:basedOn w:val="DefaultParagraphFont"/>
    <w:uiPriority w:val="99"/>
    <w:unhideWhenUsed/>
    <w:rsid w:val="00E55D80"/>
    <w:rPr>
      <w:color w:val="0000FF"/>
      <w:u w:val="single"/>
    </w:rPr>
  </w:style>
  <w:style w:type="character" w:styleId="UnresolvedMention">
    <w:name w:val="Unresolved Mention"/>
    <w:basedOn w:val="DefaultParagraphFont"/>
    <w:uiPriority w:val="99"/>
    <w:semiHidden/>
    <w:unhideWhenUsed/>
    <w:rsid w:val="00452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7232">
      <w:bodyDiv w:val="1"/>
      <w:marLeft w:val="0"/>
      <w:marRight w:val="0"/>
      <w:marTop w:val="0"/>
      <w:marBottom w:val="0"/>
      <w:divBdr>
        <w:top w:val="none" w:sz="0" w:space="0" w:color="auto"/>
        <w:left w:val="none" w:sz="0" w:space="0" w:color="auto"/>
        <w:bottom w:val="none" w:sz="0" w:space="0" w:color="auto"/>
        <w:right w:val="none" w:sz="0" w:space="0" w:color="auto"/>
      </w:divBdr>
      <w:divsChild>
        <w:div w:id="1722971843">
          <w:marLeft w:val="0"/>
          <w:marRight w:val="0"/>
          <w:marTop w:val="0"/>
          <w:marBottom w:val="0"/>
          <w:divBdr>
            <w:top w:val="none" w:sz="0" w:space="0" w:color="auto"/>
            <w:left w:val="none" w:sz="0" w:space="0" w:color="auto"/>
            <w:bottom w:val="none" w:sz="0" w:space="0" w:color="auto"/>
            <w:right w:val="none" w:sz="0" w:space="0" w:color="auto"/>
          </w:divBdr>
        </w:div>
        <w:div w:id="791168786">
          <w:marLeft w:val="0"/>
          <w:marRight w:val="0"/>
          <w:marTop w:val="0"/>
          <w:marBottom w:val="0"/>
          <w:divBdr>
            <w:top w:val="none" w:sz="0" w:space="0" w:color="auto"/>
            <w:left w:val="none" w:sz="0" w:space="0" w:color="auto"/>
            <w:bottom w:val="none" w:sz="0" w:space="0" w:color="auto"/>
            <w:right w:val="none" w:sz="0" w:space="0" w:color="auto"/>
          </w:divBdr>
        </w:div>
        <w:div w:id="166796339">
          <w:marLeft w:val="0"/>
          <w:marRight w:val="0"/>
          <w:marTop w:val="0"/>
          <w:marBottom w:val="0"/>
          <w:divBdr>
            <w:top w:val="none" w:sz="0" w:space="0" w:color="auto"/>
            <w:left w:val="none" w:sz="0" w:space="0" w:color="auto"/>
            <w:bottom w:val="none" w:sz="0" w:space="0" w:color="auto"/>
            <w:right w:val="none" w:sz="0" w:space="0" w:color="auto"/>
          </w:divBdr>
        </w:div>
        <w:div w:id="1704210421">
          <w:marLeft w:val="0"/>
          <w:marRight w:val="0"/>
          <w:marTop w:val="0"/>
          <w:marBottom w:val="0"/>
          <w:divBdr>
            <w:top w:val="none" w:sz="0" w:space="0" w:color="auto"/>
            <w:left w:val="none" w:sz="0" w:space="0" w:color="auto"/>
            <w:bottom w:val="none" w:sz="0" w:space="0" w:color="auto"/>
            <w:right w:val="none" w:sz="0" w:space="0" w:color="auto"/>
          </w:divBdr>
        </w:div>
        <w:div w:id="1811745419">
          <w:marLeft w:val="0"/>
          <w:marRight w:val="0"/>
          <w:marTop w:val="0"/>
          <w:marBottom w:val="0"/>
          <w:divBdr>
            <w:top w:val="none" w:sz="0" w:space="0" w:color="auto"/>
            <w:left w:val="none" w:sz="0" w:space="0" w:color="auto"/>
            <w:bottom w:val="none" w:sz="0" w:space="0" w:color="auto"/>
            <w:right w:val="none" w:sz="0" w:space="0" w:color="auto"/>
          </w:divBdr>
        </w:div>
        <w:div w:id="204491999">
          <w:marLeft w:val="0"/>
          <w:marRight w:val="0"/>
          <w:marTop w:val="0"/>
          <w:marBottom w:val="0"/>
          <w:divBdr>
            <w:top w:val="none" w:sz="0" w:space="0" w:color="auto"/>
            <w:left w:val="none" w:sz="0" w:space="0" w:color="auto"/>
            <w:bottom w:val="none" w:sz="0" w:space="0" w:color="auto"/>
            <w:right w:val="none" w:sz="0" w:space="0" w:color="auto"/>
          </w:divBdr>
        </w:div>
        <w:div w:id="759064424">
          <w:marLeft w:val="0"/>
          <w:marRight w:val="0"/>
          <w:marTop w:val="0"/>
          <w:marBottom w:val="0"/>
          <w:divBdr>
            <w:top w:val="none" w:sz="0" w:space="0" w:color="auto"/>
            <w:left w:val="none" w:sz="0" w:space="0" w:color="auto"/>
            <w:bottom w:val="none" w:sz="0" w:space="0" w:color="auto"/>
            <w:right w:val="none" w:sz="0" w:space="0" w:color="auto"/>
          </w:divBdr>
        </w:div>
        <w:div w:id="452285759">
          <w:marLeft w:val="0"/>
          <w:marRight w:val="0"/>
          <w:marTop w:val="0"/>
          <w:marBottom w:val="0"/>
          <w:divBdr>
            <w:top w:val="none" w:sz="0" w:space="0" w:color="auto"/>
            <w:left w:val="none" w:sz="0" w:space="0" w:color="auto"/>
            <w:bottom w:val="none" w:sz="0" w:space="0" w:color="auto"/>
            <w:right w:val="none" w:sz="0" w:space="0" w:color="auto"/>
          </w:divBdr>
        </w:div>
        <w:div w:id="1964266873">
          <w:marLeft w:val="0"/>
          <w:marRight w:val="0"/>
          <w:marTop w:val="0"/>
          <w:marBottom w:val="0"/>
          <w:divBdr>
            <w:top w:val="none" w:sz="0" w:space="0" w:color="auto"/>
            <w:left w:val="none" w:sz="0" w:space="0" w:color="auto"/>
            <w:bottom w:val="none" w:sz="0" w:space="0" w:color="auto"/>
            <w:right w:val="none" w:sz="0" w:space="0" w:color="auto"/>
          </w:divBdr>
        </w:div>
        <w:div w:id="839395002">
          <w:marLeft w:val="0"/>
          <w:marRight w:val="0"/>
          <w:marTop w:val="0"/>
          <w:marBottom w:val="0"/>
          <w:divBdr>
            <w:top w:val="none" w:sz="0" w:space="0" w:color="auto"/>
            <w:left w:val="none" w:sz="0" w:space="0" w:color="auto"/>
            <w:bottom w:val="none" w:sz="0" w:space="0" w:color="auto"/>
            <w:right w:val="none" w:sz="0" w:space="0" w:color="auto"/>
          </w:divBdr>
        </w:div>
        <w:div w:id="1254819691">
          <w:marLeft w:val="0"/>
          <w:marRight w:val="0"/>
          <w:marTop w:val="0"/>
          <w:marBottom w:val="0"/>
          <w:divBdr>
            <w:top w:val="none" w:sz="0" w:space="0" w:color="auto"/>
            <w:left w:val="none" w:sz="0" w:space="0" w:color="auto"/>
            <w:bottom w:val="none" w:sz="0" w:space="0" w:color="auto"/>
            <w:right w:val="none" w:sz="0" w:space="0" w:color="auto"/>
          </w:divBdr>
        </w:div>
        <w:div w:id="357202877">
          <w:marLeft w:val="0"/>
          <w:marRight w:val="0"/>
          <w:marTop w:val="0"/>
          <w:marBottom w:val="0"/>
          <w:divBdr>
            <w:top w:val="none" w:sz="0" w:space="0" w:color="auto"/>
            <w:left w:val="none" w:sz="0" w:space="0" w:color="auto"/>
            <w:bottom w:val="none" w:sz="0" w:space="0" w:color="auto"/>
            <w:right w:val="none" w:sz="0" w:space="0" w:color="auto"/>
          </w:divBdr>
        </w:div>
        <w:div w:id="647899996">
          <w:marLeft w:val="0"/>
          <w:marRight w:val="0"/>
          <w:marTop w:val="0"/>
          <w:marBottom w:val="0"/>
          <w:divBdr>
            <w:top w:val="none" w:sz="0" w:space="0" w:color="auto"/>
            <w:left w:val="none" w:sz="0" w:space="0" w:color="auto"/>
            <w:bottom w:val="none" w:sz="0" w:space="0" w:color="auto"/>
            <w:right w:val="none" w:sz="0" w:space="0" w:color="auto"/>
          </w:divBdr>
        </w:div>
        <w:div w:id="2075854828">
          <w:marLeft w:val="0"/>
          <w:marRight w:val="0"/>
          <w:marTop w:val="0"/>
          <w:marBottom w:val="0"/>
          <w:divBdr>
            <w:top w:val="none" w:sz="0" w:space="0" w:color="auto"/>
            <w:left w:val="none" w:sz="0" w:space="0" w:color="auto"/>
            <w:bottom w:val="none" w:sz="0" w:space="0" w:color="auto"/>
            <w:right w:val="none" w:sz="0" w:space="0" w:color="auto"/>
          </w:divBdr>
        </w:div>
        <w:div w:id="1820918166">
          <w:marLeft w:val="0"/>
          <w:marRight w:val="0"/>
          <w:marTop w:val="0"/>
          <w:marBottom w:val="0"/>
          <w:divBdr>
            <w:top w:val="none" w:sz="0" w:space="0" w:color="auto"/>
            <w:left w:val="none" w:sz="0" w:space="0" w:color="auto"/>
            <w:bottom w:val="none" w:sz="0" w:space="0" w:color="auto"/>
            <w:right w:val="none" w:sz="0" w:space="0" w:color="auto"/>
          </w:divBdr>
        </w:div>
        <w:div w:id="1389380294">
          <w:marLeft w:val="0"/>
          <w:marRight w:val="0"/>
          <w:marTop w:val="0"/>
          <w:marBottom w:val="0"/>
          <w:divBdr>
            <w:top w:val="none" w:sz="0" w:space="0" w:color="auto"/>
            <w:left w:val="none" w:sz="0" w:space="0" w:color="auto"/>
            <w:bottom w:val="none" w:sz="0" w:space="0" w:color="auto"/>
            <w:right w:val="none" w:sz="0" w:space="0" w:color="auto"/>
          </w:divBdr>
        </w:div>
        <w:div w:id="1164857679">
          <w:marLeft w:val="0"/>
          <w:marRight w:val="0"/>
          <w:marTop w:val="0"/>
          <w:marBottom w:val="0"/>
          <w:divBdr>
            <w:top w:val="none" w:sz="0" w:space="0" w:color="auto"/>
            <w:left w:val="none" w:sz="0" w:space="0" w:color="auto"/>
            <w:bottom w:val="none" w:sz="0" w:space="0" w:color="auto"/>
            <w:right w:val="none" w:sz="0" w:space="0" w:color="auto"/>
          </w:divBdr>
        </w:div>
        <w:div w:id="1571043447">
          <w:marLeft w:val="0"/>
          <w:marRight w:val="0"/>
          <w:marTop w:val="0"/>
          <w:marBottom w:val="0"/>
          <w:divBdr>
            <w:top w:val="none" w:sz="0" w:space="0" w:color="auto"/>
            <w:left w:val="none" w:sz="0" w:space="0" w:color="auto"/>
            <w:bottom w:val="none" w:sz="0" w:space="0" w:color="auto"/>
            <w:right w:val="none" w:sz="0" w:space="0" w:color="auto"/>
          </w:divBdr>
        </w:div>
        <w:div w:id="1054041302">
          <w:marLeft w:val="0"/>
          <w:marRight w:val="0"/>
          <w:marTop w:val="0"/>
          <w:marBottom w:val="0"/>
          <w:divBdr>
            <w:top w:val="none" w:sz="0" w:space="0" w:color="auto"/>
            <w:left w:val="none" w:sz="0" w:space="0" w:color="auto"/>
            <w:bottom w:val="none" w:sz="0" w:space="0" w:color="auto"/>
            <w:right w:val="none" w:sz="0" w:space="0" w:color="auto"/>
          </w:divBdr>
        </w:div>
        <w:div w:id="143205834">
          <w:marLeft w:val="0"/>
          <w:marRight w:val="0"/>
          <w:marTop w:val="0"/>
          <w:marBottom w:val="0"/>
          <w:divBdr>
            <w:top w:val="none" w:sz="0" w:space="0" w:color="auto"/>
            <w:left w:val="none" w:sz="0" w:space="0" w:color="auto"/>
            <w:bottom w:val="none" w:sz="0" w:space="0" w:color="auto"/>
            <w:right w:val="none" w:sz="0" w:space="0" w:color="auto"/>
          </w:divBdr>
        </w:div>
        <w:div w:id="1270817669">
          <w:marLeft w:val="0"/>
          <w:marRight w:val="0"/>
          <w:marTop w:val="0"/>
          <w:marBottom w:val="0"/>
          <w:divBdr>
            <w:top w:val="none" w:sz="0" w:space="0" w:color="auto"/>
            <w:left w:val="none" w:sz="0" w:space="0" w:color="auto"/>
            <w:bottom w:val="none" w:sz="0" w:space="0" w:color="auto"/>
            <w:right w:val="none" w:sz="0" w:space="0" w:color="auto"/>
          </w:divBdr>
        </w:div>
        <w:div w:id="1011490921">
          <w:marLeft w:val="0"/>
          <w:marRight w:val="0"/>
          <w:marTop w:val="0"/>
          <w:marBottom w:val="0"/>
          <w:divBdr>
            <w:top w:val="none" w:sz="0" w:space="0" w:color="auto"/>
            <w:left w:val="none" w:sz="0" w:space="0" w:color="auto"/>
            <w:bottom w:val="none" w:sz="0" w:space="0" w:color="auto"/>
            <w:right w:val="none" w:sz="0" w:space="0" w:color="auto"/>
          </w:divBdr>
        </w:div>
        <w:div w:id="1919823554">
          <w:marLeft w:val="0"/>
          <w:marRight w:val="0"/>
          <w:marTop w:val="0"/>
          <w:marBottom w:val="0"/>
          <w:divBdr>
            <w:top w:val="none" w:sz="0" w:space="0" w:color="auto"/>
            <w:left w:val="none" w:sz="0" w:space="0" w:color="auto"/>
            <w:bottom w:val="none" w:sz="0" w:space="0" w:color="auto"/>
            <w:right w:val="none" w:sz="0" w:space="0" w:color="auto"/>
          </w:divBdr>
        </w:div>
        <w:div w:id="1601526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niw@btse.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bromleywell.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A4B0C92D13144583A13F63425DDA46" ma:contentTypeVersion="13" ma:contentTypeDescription="Create a new document." ma:contentTypeScope="" ma:versionID="183abed7e734e3e4d7a6c0beba69f0d9">
  <xsd:schema xmlns:xsd="http://www.w3.org/2001/XMLSchema" xmlns:xs="http://www.w3.org/2001/XMLSchema" xmlns:p="http://schemas.microsoft.com/office/2006/metadata/properties" xmlns:ns2="3971758e-96c5-4213-9ca3-86391a9b8353" xmlns:ns3="d5b64f22-c50e-4645-8773-ad38870e1432" targetNamespace="http://schemas.microsoft.com/office/2006/metadata/properties" ma:root="true" ma:fieldsID="3bd1f296445e786d6142c2f8ef50a32c" ns2:_="" ns3:_="">
    <xsd:import namespace="3971758e-96c5-4213-9ca3-86391a9b8353"/>
    <xsd:import namespace="d5b64f22-c50e-4645-8773-ad38870e14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1758e-96c5-4213-9ca3-86391a9b83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b64f22-c50e-4645-8773-ad38870e14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2E253-4CD7-4674-99C0-51605011BF1D}">
  <ds:schemaRefs>
    <ds:schemaRef ds:uri="http://schemas.microsoft.com/sharepoint/v3/contenttype/forms"/>
  </ds:schemaRefs>
</ds:datastoreItem>
</file>

<file path=customXml/itemProps2.xml><?xml version="1.0" encoding="utf-8"?>
<ds:datastoreItem xmlns:ds="http://schemas.openxmlformats.org/officeDocument/2006/customXml" ds:itemID="{8D02BC40-99BC-491E-B989-18CEB0E0F407}">
  <ds:schemaRefs>
    <ds:schemaRef ds:uri="http://schemas.microsoft.com/office/2006/metadata/properties"/>
    <ds:schemaRef ds:uri="http://schemas.microsoft.com/office/infopath/2007/PartnerControls"/>
    <ds:schemaRef ds:uri="3971758e-96c5-4213-9ca3-86391a9b8353"/>
    <ds:schemaRef ds:uri="http://schemas.microsoft.com/office/2006/documentManagement/types"/>
    <ds:schemaRef ds:uri="d5b64f22-c50e-4645-8773-ad38870e1432"/>
    <ds:schemaRef ds:uri="http://purl.org/dc/dcmitype/"/>
    <ds:schemaRef ds:uri="http://purl.org/dc/term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F966915-9CCD-44F8-9181-C044F5CD2FF8}"/>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Bromley Third Sector Enterprise</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Bailey</dc:creator>
  <cp:keywords/>
  <dc:description/>
  <cp:lastModifiedBy>Toni Walsh</cp:lastModifiedBy>
  <cp:revision>2</cp:revision>
  <dcterms:created xsi:type="dcterms:W3CDTF">2021-03-23T12:07:00Z</dcterms:created>
  <dcterms:modified xsi:type="dcterms:W3CDTF">2021-03-23T12:07:00Z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0x01010017A4B0C92D13144583A13F63425DDA46</vt:lpwstr>
  </property>
  <property fmtid="{D5CDD505-2E9C-101B-9397-08002B2CF9AE}" pid="3" name="Order">
    <vt:r8>7000</vt:r8>
  </property>
</Properties>
</file>